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60527">
        <w:rPr>
          <w:rFonts w:ascii="Times New Roman" w:hAnsi="Times New Roman" w:cs="Times New Roman"/>
          <w:b/>
          <w:sz w:val="36"/>
          <w:szCs w:val="36"/>
          <w:u w:val="single"/>
        </w:rPr>
        <w:t>47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609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360527" w:rsidRPr="003E5E8E" w:rsidRDefault="00360527" w:rsidP="00360527">
      <w:pPr>
        <w:suppressAutoHyphens/>
        <w:spacing w:after="0"/>
        <w:jc w:val="center"/>
        <w:rPr>
          <w:rFonts w:ascii="Arial" w:eastAsia="Calibri" w:hAnsi="Arial" w:cs="Arial"/>
          <w:lang w:eastAsia="es-UY"/>
        </w:rPr>
      </w:pPr>
      <w:r w:rsidRPr="00BA583D">
        <w:rPr>
          <w:rFonts w:eastAsia="Calibri" w:cs="Arial"/>
          <w:lang w:eastAsia="es-UY"/>
        </w:rPr>
        <w:t xml:space="preserve">Llamado público a Ofertas a Empresas </w:t>
      </w:r>
      <w:r>
        <w:rPr>
          <w:rFonts w:eastAsia="Calibri" w:cs="Arial"/>
          <w:lang w:eastAsia="es-UY"/>
        </w:rPr>
        <w:t>para la realización de dos nuevas aulas, conexión a colector, puesta a punto de cocina e iluminación exterior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360527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UTU SOLYMAR, CANELONES</w:t>
      </w:r>
      <w:bookmarkStart w:id="0" w:name="_GoBack"/>
      <w:bookmarkEnd w:id="0"/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36052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/10/154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60527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66094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1C808-36A0-402F-A733-DA8DF598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30</cp:revision>
  <dcterms:created xsi:type="dcterms:W3CDTF">2015-01-29T02:08:00Z</dcterms:created>
  <dcterms:modified xsi:type="dcterms:W3CDTF">2017-11-13T12:55:00Z</dcterms:modified>
</cp:coreProperties>
</file>